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345" w:rsidRDefault="00090345" w:rsidP="00090345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Отчёт преподавателя, мастера п/о </w:t>
      </w:r>
      <w:proofErr w:type="gramStart"/>
      <w:r>
        <w:rPr>
          <w:rFonts w:ascii="Times New Roman" w:hAnsi="Times New Roman" w:cs="Times New Roman"/>
          <w:b/>
          <w:sz w:val="18"/>
          <w:szCs w:val="18"/>
        </w:rPr>
        <w:t>о</w:t>
      </w:r>
      <w:proofErr w:type="gramEnd"/>
      <w:r>
        <w:rPr>
          <w:rFonts w:ascii="Times New Roman" w:hAnsi="Times New Roman" w:cs="Times New Roman"/>
          <w:b/>
          <w:sz w:val="18"/>
          <w:szCs w:val="18"/>
        </w:rPr>
        <w:t xml:space="preserve"> результатах методической работы за 1 семестр</w:t>
      </w:r>
    </w:p>
    <w:p w:rsidR="00090345" w:rsidRDefault="00090345" w:rsidP="00090345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Результативность научно-методической деятельности</w:t>
      </w:r>
    </w:p>
    <w:p w:rsidR="00090345" w:rsidRDefault="00090345" w:rsidP="00090345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(для подготовки анализа и начисления стимулирующих выплат педагогам)</w:t>
      </w:r>
    </w:p>
    <w:p w:rsidR="008A3C34" w:rsidRDefault="00090345" w:rsidP="008A3C34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Ф.И.О </w:t>
      </w:r>
      <w:r w:rsidR="00621F22">
        <w:rPr>
          <w:rFonts w:ascii="Times New Roman" w:hAnsi="Times New Roman" w:cs="Times New Roman"/>
          <w:b/>
          <w:sz w:val="18"/>
          <w:szCs w:val="18"/>
        </w:rPr>
        <w:t>______________________________________________________________________</w:t>
      </w:r>
    </w:p>
    <w:p w:rsidR="00090345" w:rsidRPr="00B74DFE" w:rsidRDefault="00090345" w:rsidP="008A3C34">
      <w:pPr>
        <w:spacing w:after="0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B74DFE">
        <w:rPr>
          <w:rFonts w:ascii="Times New Roman" w:hAnsi="Times New Roman" w:cs="Times New Roman"/>
          <w:b/>
          <w:sz w:val="18"/>
          <w:szCs w:val="18"/>
          <w:u w:val="single"/>
        </w:rPr>
        <w:t xml:space="preserve">1. </w:t>
      </w:r>
      <w:r w:rsidR="00E926FA" w:rsidRPr="00B74DFE">
        <w:rPr>
          <w:rFonts w:ascii="Times New Roman" w:eastAsia="Calibri" w:hAnsi="Times New Roman" w:cs="Times New Roman"/>
          <w:b/>
          <w:sz w:val="20"/>
          <w:szCs w:val="20"/>
          <w:u w:val="single"/>
          <w:lang w:eastAsia="en-US"/>
        </w:rPr>
        <w:t xml:space="preserve">Участие обучающихся в </w:t>
      </w:r>
      <w:proofErr w:type="spellStart"/>
      <w:proofErr w:type="gramStart"/>
      <w:r w:rsidR="00E926FA" w:rsidRPr="00B74DFE">
        <w:rPr>
          <w:rFonts w:ascii="Times New Roman" w:eastAsia="Calibri" w:hAnsi="Times New Roman" w:cs="Times New Roman"/>
          <w:b/>
          <w:sz w:val="20"/>
          <w:szCs w:val="20"/>
          <w:u w:val="single"/>
          <w:lang w:eastAsia="en-US"/>
        </w:rPr>
        <w:t>учебно</w:t>
      </w:r>
      <w:proofErr w:type="spellEnd"/>
      <w:r w:rsidR="00E926FA" w:rsidRPr="00B74DFE">
        <w:rPr>
          <w:rFonts w:ascii="Times New Roman" w:eastAsia="Calibri" w:hAnsi="Times New Roman" w:cs="Times New Roman"/>
          <w:b/>
          <w:sz w:val="20"/>
          <w:szCs w:val="20"/>
          <w:u w:val="single"/>
          <w:lang w:eastAsia="en-US"/>
        </w:rPr>
        <w:t>- исследовательской</w:t>
      </w:r>
      <w:proofErr w:type="gramEnd"/>
      <w:r w:rsidR="00E926FA" w:rsidRPr="00B74DFE">
        <w:rPr>
          <w:rFonts w:ascii="Times New Roman" w:eastAsia="Calibri" w:hAnsi="Times New Roman" w:cs="Times New Roman"/>
          <w:b/>
          <w:sz w:val="20"/>
          <w:szCs w:val="20"/>
          <w:u w:val="single"/>
          <w:lang w:eastAsia="en-US"/>
        </w:rPr>
        <w:t xml:space="preserve">, проектной деятельности по дисциплине, модулю 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694"/>
        <w:gridCol w:w="850"/>
        <w:gridCol w:w="4111"/>
        <w:gridCol w:w="1134"/>
        <w:gridCol w:w="1134"/>
      </w:tblGrid>
      <w:tr w:rsidR="00ED3793" w:rsidTr="00465B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93" w:rsidRDefault="00ED3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93" w:rsidRDefault="00ED3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Название конференции, форума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93" w:rsidRDefault="00ED3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Количество участников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93" w:rsidRDefault="00ED3793" w:rsidP="00EF7A5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Тема статьи, выступления, тезисов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93" w:rsidRDefault="00ED37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Очное/заочное участие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93" w:rsidRDefault="00465B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Документальное подтверждение</w:t>
            </w:r>
          </w:p>
        </w:tc>
      </w:tr>
      <w:tr w:rsidR="00ED3793" w:rsidTr="00465B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93" w:rsidRDefault="00ED37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93" w:rsidRDefault="00ED37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ED3793" w:rsidRDefault="00ED37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93" w:rsidRDefault="00ED37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93" w:rsidRDefault="00ED37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93" w:rsidRDefault="00ED37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93" w:rsidRDefault="00ED37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D3793" w:rsidTr="00465B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93" w:rsidRDefault="00ED37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93" w:rsidRDefault="00ED3793" w:rsidP="00E926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93" w:rsidRDefault="00ED37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93" w:rsidRDefault="00ED37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93" w:rsidRDefault="00ED37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93" w:rsidRDefault="00ED37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090345" w:rsidRDefault="00090345" w:rsidP="0009034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eastAsia="en-US"/>
        </w:rPr>
      </w:pPr>
    </w:p>
    <w:p w:rsidR="00090345" w:rsidRPr="00B74DFE" w:rsidRDefault="00090345" w:rsidP="00CA06F8">
      <w:pPr>
        <w:spacing w:line="216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B74DFE">
        <w:rPr>
          <w:rFonts w:ascii="Times New Roman" w:hAnsi="Times New Roman" w:cs="Times New Roman"/>
          <w:b/>
          <w:sz w:val="18"/>
          <w:szCs w:val="18"/>
          <w:u w:val="single"/>
        </w:rPr>
        <w:t xml:space="preserve">2. </w:t>
      </w:r>
      <w:r w:rsidR="00CA06F8" w:rsidRPr="00B74DFE">
        <w:rPr>
          <w:rFonts w:ascii="Times New Roman" w:hAnsi="Times New Roman" w:cs="Times New Roman"/>
          <w:b/>
          <w:sz w:val="20"/>
          <w:szCs w:val="20"/>
          <w:u w:val="single"/>
        </w:rPr>
        <w:t>Презентация  научно-исследовательской и методической деятельности педагога</w:t>
      </w:r>
    </w:p>
    <w:tbl>
      <w:tblPr>
        <w:tblStyle w:val="a3"/>
        <w:tblW w:w="0" w:type="auto"/>
        <w:tblInd w:w="-459" w:type="dxa"/>
        <w:tblLook w:val="04A0"/>
      </w:tblPr>
      <w:tblGrid>
        <w:gridCol w:w="2993"/>
        <w:gridCol w:w="2534"/>
        <w:gridCol w:w="2534"/>
        <w:gridCol w:w="2535"/>
      </w:tblGrid>
      <w:tr w:rsidR="002A5442" w:rsidTr="002A5442">
        <w:trPr>
          <w:trHeight w:val="435"/>
        </w:trPr>
        <w:tc>
          <w:tcPr>
            <w:tcW w:w="2993" w:type="dxa"/>
            <w:vMerge w:val="restart"/>
          </w:tcPr>
          <w:p w:rsidR="002A5442" w:rsidRDefault="002A5442" w:rsidP="00CA06F8">
            <w:pPr>
              <w:spacing w:line="216" w:lineRule="auto"/>
            </w:pPr>
            <w:r w:rsidRPr="000E28BD">
              <w:rPr>
                <w:rFonts w:eastAsia="Calibri"/>
              </w:rPr>
              <w:t>Уровень и статус участия педагога с информацией на научно-практических конференциях, семинарах, круглых столах, педагогическом и методическом советах, ПЦК</w:t>
            </w:r>
          </w:p>
        </w:tc>
        <w:tc>
          <w:tcPr>
            <w:tcW w:w="2534" w:type="dxa"/>
          </w:tcPr>
          <w:p w:rsidR="002A5442" w:rsidRDefault="002A5442" w:rsidP="00CA06F8">
            <w:pPr>
              <w:spacing w:line="216" w:lineRule="auto"/>
            </w:pPr>
            <w:r>
              <w:t>Тема выступления и где</w:t>
            </w:r>
          </w:p>
        </w:tc>
        <w:tc>
          <w:tcPr>
            <w:tcW w:w="2534" w:type="dxa"/>
          </w:tcPr>
          <w:p w:rsidR="002A5442" w:rsidRDefault="002A5442" w:rsidP="00CA06F8">
            <w:pPr>
              <w:spacing w:line="216" w:lineRule="auto"/>
            </w:pPr>
            <w:r>
              <w:t>Когда</w:t>
            </w:r>
          </w:p>
        </w:tc>
        <w:tc>
          <w:tcPr>
            <w:tcW w:w="2535" w:type="dxa"/>
          </w:tcPr>
          <w:p w:rsidR="002A5442" w:rsidRDefault="002A5442" w:rsidP="00CA06F8">
            <w:pPr>
              <w:spacing w:line="216" w:lineRule="auto"/>
            </w:pPr>
            <w:r>
              <w:t>Документальное подтверждение (сертификат, диплом, протокол)</w:t>
            </w:r>
          </w:p>
        </w:tc>
      </w:tr>
      <w:tr w:rsidR="002A5442" w:rsidTr="002A5442">
        <w:trPr>
          <w:trHeight w:val="1005"/>
        </w:trPr>
        <w:tc>
          <w:tcPr>
            <w:tcW w:w="2993" w:type="dxa"/>
            <w:vMerge/>
          </w:tcPr>
          <w:p w:rsidR="002A5442" w:rsidRPr="000E28BD" w:rsidRDefault="002A5442" w:rsidP="00CA06F8">
            <w:pPr>
              <w:spacing w:line="216" w:lineRule="auto"/>
              <w:rPr>
                <w:rFonts w:eastAsia="Calibri"/>
              </w:rPr>
            </w:pPr>
          </w:p>
        </w:tc>
        <w:tc>
          <w:tcPr>
            <w:tcW w:w="2534" w:type="dxa"/>
          </w:tcPr>
          <w:p w:rsidR="002A5442" w:rsidRDefault="002A5442" w:rsidP="00CA06F8">
            <w:pPr>
              <w:spacing w:line="216" w:lineRule="auto"/>
            </w:pPr>
          </w:p>
        </w:tc>
        <w:tc>
          <w:tcPr>
            <w:tcW w:w="2534" w:type="dxa"/>
          </w:tcPr>
          <w:p w:rsidR="002A5442" w:rsidRDefault="002A5442" w:rsidP="00CA06F8">
            <w:pPr>
              <w:spacing w:line="216" w:lineRule="auto"/>
            </w:pPr>
          </w:p>
        </w:tc>
        <w:tc>
          <w:tcPr>
            <w:tcW w:w="2535" w:type="dxa"/>
          </w:tcPr>
          <w:p w:rsidR="002A5442" w:rsidRDefault="002A5442" w:rsidP="00CA06F8">
            <w:pPr>
              <w:spacing w:line="216" w:lineRule="auto"/>
            </w:pPr>
          </w:p>
        </w:tc>
      </w:tr>
      <w:tr w:rsidR="002A5442" w:rsidTr="002A5442">
        <w:trPr>
          <w:trHeight w:val="315"/>
        </w:trPr>
        <w:tc>
          <w:tcPr>
            <w:tcW w:w="2993" w:type="dxa"/>
            <w:vMerge w:val="restart"/>
          </w:tcPr>
          <w:p w:rsidR="002A5442" w:rsidRDefault="002A5442" w:rsidP="002A5442">
            <w:pPr>
              <w:spacing w:line="216" w:lineRule="auto"/>
            </w:pPr>
            <w:r w:rsidRPr="000E28BD">
              <w:rPr>
                <w:rFonts w:eastAsia="Calibri"/>
              </w:rPr>
              <w:t xml:space="preserve">проведения мастер классов, открытых уроков,  статьи в СМИ, публикации в </w:t>
            </w:r>
            <w:r w:rsidRPr="000E28BD">
              <w:rPr>
                <w:rFonts w:eastAsia="Calibri"/>
                <w:lang w:val="en-GB"/>
              </w:rPr>
              <w:t>Internet</w:t>
            </w:r>
            <w:r w:rsidRPr="000E28BD">
              <w:rPr>
                <w:rFonts w:eastAsia="Calibri"/>
              </w:rPr>
              <w:t>,</w:t>
            </w:r>
          </w:p>
        </w:tc>
        <w:tc>
          <w:tcPr>
            <w:tcW w:w="2534" w:type="dxa"/>
          </w:tcPr>
          <w:p w:rsidR="002A5442" w:rsidRDefault="002A5442" w:rsidP="00CA06F8">
            <w:pPr>
              <w:spacing w:line="216" w:lineRule="auto"/>
            </w:pPr>
            <w:r>
              <w:t>Тема урока, внеурочного мероприятия, название статьи, тема публикации в Интернете</w:t>
            </w:r>
          </w:p>
        </w:tc>
        <w:tc>
          <w:tcPr>
            <w:tcW w:w="2534" w:type="dxa"/>
          </w:tcPr>
          <w:p w:rsidR="002A5442" w:rsidRDefault="002A5442" w:rsidP="00CA06F8">
            <w:pPr>
              <w:spacing w:line="216" w:lineRule="auto"/>
            </w:pPr>
            <w:r>
              <w:t>Когда</w:t>
            </w:r>
          </w:p>
        </w:tc>
        <w:tc>
          <w:tcPr>
            <w:tcW w:w="2535" w:type="dxa"/>
          </w:tcPr>
          <w:p w:rsidR="002A5442" w:rsidRDefault="002A5442" w:rsidP="00CA06F8">
            <w:pPr>
              <w:spacing w:line="216" w:lineRule="auto"/>
            </w:pPr>
            <w:r>
              <w:t>Документальное подтверждение, в т.ч. ссылка на публикации</w:t>
            </w:r>
          </w:p>
        </w:tc>
      </w:tr>
      <w:tr w:rsidR="002A5442" w:rsidTr="002A5442">
        <w:trPr>
          <w:trHeight w:val="300"/>
        </w:trPr>
        <w:tc>
          <w:tcPr>
            <w:tcW w:w="2993" w:type="dxa"/>
            <w:vMerge/>
          </w:tcPr>
          <w:p w:rsidR="002A5442" w:rsidRPr="000E28BD" w:rsidRDefault="002A5442" w:rsidP="002A5442">
            <w:pPr>
              <w:spacing w:line="216" w:lineRule="auto"/>
              <w:rPr>
                <w:rFonts w:eastAsia="Calibri"/>
              </w:rPr>
            </w:pPr>
          </w:p>
        </w:tc>
        <w:tc>
          <w:tcPr>
            <w:tcW w:w="2534" w:type="dxa"/>
          </w:tcPr>
          <w:p w:rsidR="002A5442" w:rsidRDefault="002A5442" w:rsidP="00CA06F8">
            <w:pPr>
              <w:spacing w:line="216" w:lineRule="auto"/>
            </w:pPr>
          </w:p>
        </w:tc>
        <w:tc>
          <w:tcPr>
            <w:tcW w:w="2534" w:type="dxa"/>
          </w:tcPr>
          <w:p w:rsidR="002A5442" w:rsidRDefault="002A5442" w:rsidP="00CA06F8">
            <w:pPr>
              <w:spacing w:line="216" w:lineRule="auto"/>
            </w:pPr>
          </w:p>
        </w:tc>
        <w:tc>
          <w:tcPr>
            <w:tcW w:w="2535" w:type="dxa"/>
          </w:tcPr>
          <w:p w:rsidR="002A5442" w:rsidRDefault="002A5442" w:rsidP="00CA06F8">
            <w:pPr>
              <w:spacing w:line="216" w:lineRule="auto"/>
            </w:pPr>
          </w:p>
        </w:tc>
      </w:tr>
      <w:tr w:rsidR="001A768C" w:rsidTr="001A768C">
        <w:trPr>
          <w:trHeight w:val="465"/>
        </w:trPr>
        <w:tc>
          <w:tcPr>
            <w:tcW w:w="2993" w:type="dxa"/>
            <w:vMerge w:val="restart"/>
          </w:tcPr>
          <w:p w:rsidR="001A768C" w:rsidRDefault="001A768C" w:rsidP="00CA06F8">
            <w:pPr>
              <w:spacing w:line="216" w:lineRule="auto"/>
            </w:pPr>
            <w:r w:rsidRPr="000E28BD">
              <w:rPr>
                <w:rFonts w:eastAsia="Calibri"/>
              </w:rPr>
              <w:t xml:space="preserve">Участие в конкурсах профессионального мастерства (за исключением </w:t>
            </w:r>
            <w:r w:rsidRPr="000E28BD">
              <w:rPr>
                <w:rFonts w:eastAsia="Calibri"/>
                <w:lang w:val="en-US"/>
              </w:rPr>
              <w:t>WSR</w:t>
            </w:r>
            <w:r w:rsidRPr="000E28BD">
              <w:rPr>
                <w:rFonts w:eastAsia="Calibri"/>
              </w:rPr>
              <w:t>), педагогических конкурсах, конкурсах методических разработок</w:t>
            </w:r>
          </w:p>
        </w:tc>
        <w:tc>
          <w:tcPr>
            <w:tcW w:w="2534" w:type="dxa"/>
          </w:tcPr>
          <w:p w:rsidR="001A768C" w:rsidRDefault="001A768C" w:rsidP="00CA06F8">
            <w:pPr>
              <w:spacing w:line="216" w:lineRule="auto"/>
            </w:pPr>
            <w:r>
              <w:t>Название конкурса</w:t>
            </w:r>
          </w:p>
        </w:tc>
        <w:tc>
          <w:tcPr>
            <w:tcW w:w="2534" w:type="dxa"/>
          </w:tcPr>
          <w:p w:rsidR="001A768C" w:rsidRDefault="001A768C" w:rsidP="00CA06F8">
            <w:pPr>
              <w:spacing w:line="216" w:lineRule="auto"/>
            </w:pPr>
            <w:r>
              <w:t>Когда</w:t>
            </w:r>
          </w:p>
        </w:tc>
        <w:tc>
          <w:tcPr>
            <w:tcW w:w="2535" w:type="dxa"/>
          </w:tcPr>
          <w:p w:rsidR="001A768C" w:rsidRDefault="001A768C" w:rsidP="00CA06F8">
            <w:pPr>
              <w:spacing w:line="216" w:lineRule="auto"/>
            </w:pPr>
            <w:r>
              <w:t>Документальное подтверждение</w:t>
            </w:r>
          </w:p>
        </w:tc>
      </w:tr>
      <w:tr w:rsidR="001A768C" w:rsidTr="002A5442">
        <w:trPr>
          <w:trHeight w:val="765"/>
        </w:trPr>
        <w:tc>
          <w:tcPr>
            <w:tcW w:w="2993" w:type="dxa"/>
            <w:vMerge/>
          </w:tcPr>
          <w:p w:rsidR="001A768C" w:rsidRPr="000E28BD" w:rsidRDefault="001A768C" w:rsidP="00CA06F8">
            <w:pPr>
              <w:spacing w:line="216" w:lineRule="auto"/>
              <w:rPr>
                <w:rFonts w:eastAsia="Calibri"/>
              </w:rPr>
            </w:pPr>
          </w:p>
        </w:tc>
        <w:tc>
          <w:tcPr>
            <w:tcW w:w="2534" w:type="dxa"/>
          </w:tcPr>
          <w:p w:rsidR="001A768C" w:rsidRDefault="001A768C" w:rsidP="00CA06F8">
            <w:pPr>
              <w:spacing w:line="216" w:lineRule="auto"/>
            </w:pPr>
          </w:p>
        </w:tc>
        <w:tc>
          <w:tcPr>
            <w:tcW w:w="2534" w:type="dxa"/>
          </w:tcPr>
          <w:p w:rsidR="001A768C" w:rsidRDefault="001A768C" w:rsidP="00CA06F8">
            <w:pPr>
              <w:spacing w:line="216" w:lineRule="auto"/>
            </w:pPr>
          </w:p>
        </w:tc>
        <w:tc>
          <w:tcPr>
            <w:tcW w:w="2535" w:type="dxa"/>
          </w:tcPr>
          <w:p w:rsidR="001A768C" w:rsidRDefault="001A768C" w:rsidP="00CA06F8">
            <w:pPr>
              <w:spacing w:line="216" w:lineRule="auto"/>
            </w:pPr>
          </w:p>
        </w:tc>
      </w:tr>
    </w:tbl>
    <w:p w:rsidR="00090345" w:rsidRPr="008E0BF6" w:rsidRDefault="00090345" w:rsidP="0009034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u w:val="single"/>
          <w:lang w:eastAsia="en-US"/>
        </w:rPr>
      </w:pPr>
    </w:p>
    <w:p w:rsidR="00090345" w:rsidRPr="00B74DFE" w:rsidRDefault="00090345" w:rsidP="009B70A4">
      <w:pPr>
        <w:spacing w:line="216" w:lineRule="auto"/>
        <w:rPr>
          <w:rFonts w:ascii="Times New Roman" w:eastAsia="Calibri" w:hAnsi="Times New Roman" w:cs="Times New Roman"/>
          <w:b/>
          <w:sz w:val="20"/>
          <w:szCs w:val="20"/>
          <w:u w:val="single"/>
          <w:lang w:eastAsia="en-US"/>
        </w:rPr>
      </w:pPr>
      <w:r w:rsidRPr="00B74DFE">
        <w:rPr>
          <w:rFonts w:ascii="Times New Roman" w:hAnsi="Times New Roman" w:cs="Times New Roman"/>
          <w:b/>
          <w:sz w:val="18"/>
          <w:szCs w:val="18"/>
          <w:u w:val="single"/>
        </w:rPr>
        <w:t xml:space="preserve">3. </w:t>
      </w:r>
      <w:r w:rsidR="003274C2" w:rsidRPr="00B74DFE">
        <w:rPr>
          <w:rFonts w:ascii="Times New Roman" w:eastAsia="Calibri" w:hAnsi="Times New Roman" w:cs="Times New Roman"/>
          <w:b/>
          <w:sz w:val="20"/>
          <w:szCs w:val="20"/>
          <w:u w:val="single"/>
          <w:lang w:eastAsia="en-US"/>
        </w:rPr>
        <w:t xml:space="preserve">Обучение по программам, </w:t>
      </w:r>
      <w:proofErr w:type="gramStart"/>
      <w:r w:rsidR="003274C2" w:rsidRPr="00B74DFE">
        <w:rPr>
          <w:rFonts w:ascii="Times New Roman" w:eastAsia="Calibri" w:hAnsi="Times New Roman" w:cs="Times New Roman"/>
          <w:b/>
          <w:sz w:val="20"/>
          <w:szCs w:val="20"/>
          <w:u w:val="single"/>
          <w:lang w:eastAsia="en-US"/>
        </w:rPr>
        <w:t>способствующих</w:t>
      </w:r>
      <w:proofErr w:type="gramEnd"/>
      <w:r w:rsidR="003274C2" w:rsidRPr="00B74DFE">
        <w:rPr>
          <w:rFonts w:ascii="Times New Roman" w:eastAsia="Calibri" w:hAnsi="Times New Roman" w:cs="Times New Roman"/>
          <w:b/>
          <w:sz w:val="20"/>
          <w:szCs w:val="20"/>
          <w:u w:val="single"/>
          <w:lang w:eastAsia="en-US"/>
        </w:rPr>
        <w:t xml:space="preserve"> повышению качества и результативности профессиональной деятельности педагога</w:t>
      </w:r>
    </w:p>
    <w:tbl>
      <w:tblPr>
        <w:tblStyle w:val="a3"/>
        <w:tblW w:w="0" w:type="auto"/>
        <w:tblInd w:w="-459" w:type="dxa"/>
        <w:tblLayout w:type="fixed"/>
        <w:tblLook w:val="04A0"/>
      </w:tblPr>
      <w:tblGrid>
        <w:gridCol w:w="567"/>
        <w:gridCol w:w="4395"/>
        <w:gridCol w:w="5634"/>
      </w:tblGrid>
      <w:tr w:rsidR="00090345" w:rsidTr="004364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345" w:rsidRDefault="000903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345" w:rsidRDefault="000903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Тема программы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345" w:rsidRDefault="000903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Уровень программы (магистратура, аспирантура, докторантура, бакалавриат, </w:t>
            </w:r>
            <w:proofErr w:type="spellStart"/>
            <w:r>
              <w:rPr>
                <w:sz w:val="18"/>
                <w:szCs w:val="18"/>
              </w:rPr>
              <w:t>специалитет</w:t>
            </w:r>
            <w:proofErr w:type="spellEnd"/>
            <w:r>
              <w:rPr>
                <w:sz w:val="18"/>
                <w:szCs w:val="18"/>
              </w:rPr>
              <w:t>, курсы повышения квалификации)</w:t>
            </w:r>
            <w:r w:rsidR="004364AE">
              <w:rPr>
                <w:sz w:val="18"/>
                <w:szCs w:val="18"/>
              </w:rPr>
              <w:t>;</w:t>
            </w:r>
          </w:p>
          <w:p w:rsidR="004364AE" w:rsidRDefault="004364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Плановое/внеплановое повышение квалификации</w:t>
            </w:r>
          </w:p>
        </w:tc>
      </w:tr>
      <w:tr w:rsidR="00090345" w:rsidTr="004364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345" w:rsidRDefault="000903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345" w:rsidRDefault="00090345">
            <w:pPr>
              <w:rPr>
                <w:sz w:val="18"/>
                <w:szCs w:val="18"/>
              </w:rPr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345" w:rsidRDefault="00090345">
            <w:pPr>
              <w:rPr>
                <w:sz w:val="18"/>
                <w:szCs w:val="18"/>
              </w:rPr>
            </w:pPr>
          </w:p>
        </w:tc>
      </w:tr>
      <w:tr w:rsidR="00090345" w:rsidTr="004364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345" w:rsidRDefault="000903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345" w:rsidRDefault="00090345">
            <w:pPr>
              <w:rPr>
                <w:sz w:val="18"/>
                <w:szCs w:val="18"/>
              </w:rPr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345" w:rsidRDefault="00090345">
            <w:pPr>
              <w:rPr>
                <w:sz w:val="18"/>
                <w:szCs w:val="18"/>
              </w:rPr>
            </w:pPr>
          </w:p>
        </w:tc>
      </w:tr>
    </w:tbl>
    <w:p w:rsidR="00090345" w:rsidRDefault="00090345" w:rsidP="0009034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u w:val="single"/>
          <w:lang w:eastAsia="en-US"/>
        </w:rPr>
      </w:pPr>
    </w:p>
    <w:p w:rsidR="00090345" w:rsidRPr="00B74DFE" w:rsidRDefault="008E0BF6" w:rsidP="0091023F">
      <w:pPr>
        <w:spacing w:line="216" w:lineRule="auto"/>
        <w:rPr>
          <w:rFonts w:ascii="Times New Roman" w:eastAsia="Calibri" w:hAnsi="Times New Roman" w:cs="Times New Roman"/>
          <w:b/>
          <w:sz w:val="20"/>
          <w:szCs w:val="20"/>
          <w:u w:val="single"/>
          <w:lang w:eastAsia="en-US"/>
        </w:rPr>
      </w:pPr>
      <w:r w:rsidRPr="00B74DFE">
        <w:rPr>
          <w:rFonts w:ascii="Times New Roman" w:eastAsia="Calibri" w:hAnsi="Times New Roman" w:cs="Times New Roman"/>
          <w:b/>
          <w:sz w:val="20"/>
          <w:szCs w:val="20"/>
          <w:u w:val="single"/>
          <w:lang w:eastAsia="en-US"/>
        </w:rPr>
        <w:t>4. Разработка комплекса учебно-методического обеспечения УД, МДК, ПМ</w:t>
      </w:r>
    </w:p>
    <w:tbl>
      <w:tblPr>
        <w:tblStyle w:val="a3"/>
        <w:tblW w:w="10635" w:type="dxa"/>
        <w:tblInd w:w="-459" w:type="dxa"/>
        <w:tblLayout w:type="fixed"/>
        <w:tblLook w:val="04A0"/>
      </w:tblPr>
      <w:tblGrid>
        <w:gridCol w:w="567"/>
        <w:gridCol w:w="3120"/>
        <w:gridCol w:w="2550"/>
        <w:gridCol w:w="2413"/>
        <w:gridCol w:w="1985"/>
      </w:tblGrid>
      <w:tr w:rsidR="00090345" w:rsidTr="00B74D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345" w:rsidRDefault="00090345">
            <w:pPr>
              <w:tabs>
                <w:tab w:val="left" w:leader="underscore" w:pos="609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/п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345" w:rsidRDefault="00090345">
            <w:pPr>
              <w:tabs>
                <w:tab w:val="left" w:leader="underscore" w:pos="6096"/>
              </w:tabs>
              <w:spacing w:after="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учебно-методической литературы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345" w:rsidRDefault="00090345">
            <w:pPr>
              <w:tabs>
                <w:tab w:val="left" w:leader="underscore" w:pos="6096"/>
              </w:tabs>
              <w:spacing w:after="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Где рассмотрено (ПЦК, методический совет)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345" w:rsidRDefault="00090345">
            <w:pPr>
              <w:tabs>
                <w:tab w:val="left" w:leader="underscore" w:pos="6096"/>
              </w:tabs>
              <w:spacing w:after="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Когда планируется прохождение РИС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345" w:rsidRDefault="0091023F">
            <w:pPr>
              <w:tabs>
                <w:tab w:val="left" w:leader="underscore" w:pos="6096"/>
              </w:tabs>
              <w:spacing w:after="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Документальное подтверждение (сертификат, протокол)</w:t>
            </w:r>
          </w:p>
        </w:tc>
      </w:tr>
      <w:tr w:rsidR="00090345" w:rsidTr="00B74D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345" w:rsidRDefault="00090345">
            <w:pPr>
              <w:tabs>
                <w:tab w:val="left" w:leader="underscore" w:pos="6096"/>
              </w:tabs>
              <w:spacing w:after="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345" w:rsidRDefault="00090345">
            <w:pPr>
              <w:tabs>
                <w:tab w:val="left" w:leader="underscore" w:pos="6096"/>
              </w:tabs>
              <w:spacing w:after="38"/>
              <w:rPr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345" w:rsidRDefault="00090345">
            <w:pPr>
              <w:tabs>
                <w:tab w:val="left" w:leader="underscore" w:pos="6096"/>
              </w:tabs>
              <w:spacing w:after="38"/>
              <w:rPr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345" w:rsidRDefault="00090345">
            <w:pPr>
              <w:tabs>
                <w:tab w:val="left" w:leader="underscore" w:pos="6096"/>
              </w:tabs>
              <w:spacing w:after="38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45" w:rsidRDefault="00090345">
            <w:pPr>
              <w:tabs>
                <w:tab w:val="left" w:leader="underscore" w:pos="6096"/>
              </w:tabs>
              <w:spacing w:after="38"/>
              <w:rPr>
                <w:sz w:val="18"/>
                <w:szCs w:val="18"/>
              </w:rPr>
            </w:pPr>
          </w:p>
        </w:tc>
      </w:tr>
      <w:tr w:rsidR="00090345" w:rsidTr="00B74D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45" w:rsidRDefault="00090345">
            <w:pPr>
              <w:tabs>
                <w:tab w:val="left" w:leader="underscore" w:pos="6096"/>
              </w:tabs>
              <w:spacing w:after="38"/>
              <w:rPr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45" w:rsidRDefault="00090345">
            <w:pPr>
              <w:tabs>
                <w:tab w:val="left" w:leader="underscore" w:pos="6096"/>
              </w:tabs>
              <w:spacing w:after="38"/>
              <w:rPr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45" w:rsidRDefault="00090345">
            <w:pPr>
              <w:tabs>
                <w:tab w:val="left" w:leader="underscore" w:pos="6096"/>
              </w:tabs>
              <w:spacing w:after="38"/>
              <w:rPr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45" w:rsidRDefault="00090345">
            <w:pPr>
              <w:tabs>
                <w:tab w:val="left" w:leader="underscore" w:pos="6096"/>
              </w:tabs>
              <w:spacing w:after="38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45" w:rsidRDefault="00090345">
            <w:pPr>
              <w:tabs>
                <w:tab w:val="left" w:leader="underscore" w:pos="6096"/>
              </w:tabs>
              <w:spacing w:after="38"/>
              <w:rPr>
                <w:sz w:val="18"/>
                <w:szCs w:val="18"/>
              </w:rPr>
            </w:pPr>
          </w:p>
        </w:tc>
      </w:tr>
    </w:tbl>
    <w:p w:rsidR="00090345" w:rsidRDefault="00090345" w:rsidP="00090345">
      <w:pPr>
        <w:shd w:val="clear" w:color="auto" w:fill="FFFFFF"/>
        <w:tabs>
          <w:tab w:val="left" w:leader="underscore" w:pos="6096"/>
        </w:tabs>
        <w:spacing w:after="38"/>
        <w:rPr>
          <w:rFonts w:ascii="Times New Roman" w:hAnsi="Times New Roman" w:cs="Times New Roman"/>
          <w:b/>
          <w:sz w:val="18"/>
          <w:szCs w:val="18"/>
          <w:lang w:eastAsia="en-US"/>
        </w:rPr>
      </w:pPr>
    </w:p>
    <w:p w:rsidR="00F47192" w:rsidRDefault="009E1678" w:rsidP="009E1678">
      <w:pPr>
        <w:spacing w:line="216" w:lineRule="auto"/>
        <w:rPr>
          <w:rFonts w:ascii="Times New Roman" w:hAnsi="Times New Roman" w:cs="Times New Roman"/>
          <w:sz w:val="20"/>
          <w:szCs w:val="20"/>
        </w:rPr>
      </w:pPr>
      <w:r w:rsidRPr="00B74DFE">
        <w:rPr>
          <w:rFonts w:ascii="Times New Roman" w:hAnsi="Times New Roman" w:cs="Times New Roman"/>
          <w:b/>
          <w:sz w:val="20"/>
          <w:szCs w:val="20"/>
          <w:u w:val="single"/>
        </w:rPr>
        <w:t>5. Разработка и реализация программ по ФГОС 3+ (ТОП 50), ФГОС СОО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E1678">
        <w:rPr>
          <w:rFonts w:ascii="Times New Roman" w:hAnsi="Times New Roman" w:cs="Times New Roman"/>
          <w:sz w:val="20"/>
          <w:szCs w:val="20"/>
        </w:rPr>
        <w:t>(указывается разработка рабочих программ по профессии «Повар, кондитер» для гр. 171, специальности «Поварское и кондитерское дело», гр. 170, 471</w:t>
      </w:r>
      <w:r>
        <w:rPr>
          <w:rFonts w:ascii="Times New Roman" w:hAnsi="Times New Roman" w:cs="Times New Roman"/>
          <w:sz w:val="20"/>
          <w:szCs w:val="20"/>
        </w:rPr>
        <w:t>, а также учитываются программы, которые педагог</w:t>
      </w:r>
      <w:r w:rsidR="00F47192">
        <w:rPr>
          <w:rFonts w:ascii="Times New Roman" w:hAnsi="Times New Roman" w:cs="Times New Roman"/>
          <w:sz w:val="20"/>
          <w:szCs w:val="20"/>
        </w:rPr>
        <w:t xml:space="preserve"> сам разработал и впервые реализует)</w:t>
      </w:r>
    </w:p>
    <w:tbl>
      <w:tblPr>
        <w:tblStyle w:val="a3"/>
        <w:tblW w:w="0" w:type="auto"/>
        <w:tblInd w:w="-459" w:type="dxa"/>
        <w:tblLook w:val="04A0"/>
      </w:tblPr>
      <w:tblGrid>
        <w:gridCol w:w="567"/>
        <w:gridCol w:w="4960"/>
        <w:gridCol w:w="2534"/>
        <w:gridCol w:w="2535"/>
      </w:tblGrid>
      <w:tr w:rsidR="00F47192" w:rsidTr="00B74DFE">
        <w:tc>
          <w:tcPr>
            <w:tcW w:w="567" w:type="dxa"/>
          </w:tcPr>
          <w:p w:rsidR="00F47192" w:rsidRDefault="00F47192" w:rsidP="009E1678">
            <w:pPr>
              <w:spacing w:line="216" w:lineRule="auto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960" w:type="dxa"/>
          </w:tcPr>
          <w:p w:rsidR="00F47192" w:rsidRDefault="00F47192" w:rsidP="009E1678">
            <w:pPr>
              <w:spacing w:line="216" w:lineRule="auto"/>
            </w:pPr>
            <w:r>
              <w:t>Название рабочей программы</w:t>
            </w:r>
          </w:p>
        </w:tc>
        <w:tc>
          <w:tcPr>
            <w:tcW w:w="2534" w:type="dxa"/>
          </w:tcPr>
          <w:p w:rsidR="00F47192" w:rsidRDefault="00F47192" w:rsidP="009E1678">
            <w:pPr>
              <w:spacing w:line="216" w:lineRule="auto"/>
            </w:pPr>
            <w:r>
              <w:t>Специальность/профессия</w:t>
            </w:r>
          </w:p>
        </w:tc>
        <w:tc>
          <w:tcPr>
            <w:tcW w:w="2535" w:type="dxa"/>
          </w:tcPr>
          <w:p w:rsidR="00F47192" w:rsidRDefault="00F47192" w:rsidP="009E1678">
            <w:pPr>
              <w:spacing w:line="216" w:lineRule="auto"/>
            </w:pPr>
            <w:r>
              <w:t>Курс/Группа</w:t>
            </w:r>
          </w:p>
        </w:tc>
      </w:tr>
      <w:tr w:rsidR="00F47192" w:rsidTr="00B74DFE">
        <w:tc>
          <w:tcPr>
            <w:tcW w:w="567" w:type="dxa"/>
          </w:tcPr>
          <w:p w:rsidR="00F47192" w:rsidRDefault="00F47192" w:rsidP="009E1678">
            <w:pPr>
              <w:spacing w:line="216" w:lineRule="auto"/>
            </w:pPr>
          </w:p>
        </w:tc>
        <w:tc>
          <w:tcPr>
            <w:tcW w:w="4960" w:type="dxa"/>
          </w:tcPr>
          <w:p w:rsidR="00F47192" w:rsidRDefault="00F47192" w:rsidP="009E1678">
            <w:pPr>
              <w:spacing w:line="216" w:lineRule="auto"/>
            </w:pPr>
          </w:p>
        </w:tc>
        <w:tc>
          <w:tcPr>
            <w:tcW w:w="2534" w:type="dxa"/>
          </w:tcPr>
          <w:p w:rsidR="00F47192" w:rsidRDefault="00F47192" w:rsidP="009E1678">
            <w:pPr>
              <w:spacing w:line="216" w:lineRule="auto"/>
            </w:pPr>
          </w:p>
        </w:tc>
        <w:tc>
          <w:tcPr>
            <w:tcW w:w="2535" w:type="dxa"/>
          </w:tcPr>
          <w:p w:rsidR="00F47192" w:rsidRDefault="00F47192" w:rsidP="009E1678">
            <w:pPr>
              <w:spacing w:line="216" w:lineRule="auto"/>
            </w:pPr>
          </w:p>
        </w:tc>
      </w:tr>
      <w:tr w:rsidR="00F47192" w:rsidTr="00B74DFE">
        <w:tc>
          <w:tcPr>
            <w:tcW w:w="567" w:type="dxa"/>
          </w:tcPr>
          <w:p w:rsidR="00F47192" w:rsidRDefault="00F47192" w:rsidP="009E1678">
            <w:pPr>
              <w:spacing w:line="216" w:lineRule="auto"/>
            </w:pPr>
          </w:p>
        </w:tc>
        <w:tc>
          <w:tcPr>
            <w:tcW w:w="4960" w:type="dxa"/>
          </w:tcPr>
          <w:p w:rsidR="00F47192" w:rsidRDefault="00F47192" w:rsidP="009E1678">
            <w:pPr>
              <w:spacing w:line="216" w:lineRule="auto"/>
            </w:pPr>
          </w:p>
        </w:tc>
        <w:tc>
          <w:tcPr>
            <w:tcW w:w="2534" w:type="dxa"/>
          </w:tcPr>
          <w:p w:rsidR="00F47192" w:rsidRDefault="00F47192" w:rsidP="009E1678">
            <w:pPr>
              <w:spacing w:line="216" w:lineRule="auto"/>
            </w:pPr>
          </w:p>
        </w:tc>
        <w:tc>
          <w:tcPr>
            <w:tcW w:w="2535" w:type="dxa"/>
          </w:tcPr>
          <w:p w:rsidR="00F47192" w:rsidRDefault="00F47192" w:rsidP="009E1678">
            <w:pPr>
              <w:spacing w:line="216" w:lineRule="auto"/>
            </w:pPr>
          </w:p>
        </w:tc>
      </w:tr>
    </w:tbl>
    <w:p w:rsidR="00F47192" w:rsidRDefault="00F47192" w:rsidP="009E1678">
      <w:pPr>
        <w:spacing w:line="216" w:lineRule="auto"/>
        <w:rPr>
          <w:rFonts w:ascii="Times New Roman" w:hAnsi="Times New Roman" w:cs="Times New Roman"/>
          <w:sz w:val="20"/>
          <w:szCs w:val="20"/>
        </w:rPr>
      </w:pPr>
    </w:p>
    <w:p w:rsidR="00154D54" w:rsidRPr="009E1678" w:rsidRDefault="00154D54" w:rsidP="009E1678">
      <w:pPr>
        <w:spacing w:line="216" w:lineRule="auto"/>
        <w:rPr>
          <w:rFonts w:ascii="Times New Roman" w:hAnsi="Times New Roman" w:cs="Times New Roman"/>
          <w:b/>
          <w:sz w:val="20"/>
          <w:szCs w:val="20"/>
        </w:rPr>
      </w:pPr>
    </w:p>
    <w:sectPr w:rsidR="00154D54" w:rsidRPr="009E1678" w:rsidSect="008A3C3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0345"/>
    <w:rsid w:val="00090345"/>
    <w:rsid w:val="00154D54"/>
    <w:rsid w:val="001A768C"/>
    <w:rsid w:val="002A5442"/>
    <w:rsid w:val="003274C2"/>
    <w:rsid w:val="00381717"/>
    <w:rsid w:val="003B33BC"/>
    <w:rsid w:val="004364AE"/>
    <w:rsid w:val="00465B6C"/>
    <w:rsid w:val="005B52F0"/>
    <w:rsid w:val="005C4EFF"/>
    <w:rsid w:val="005F3D0B"/>
    <w:rsid w:val="00621F22"/>
    <w:rsid w:val="00845DD6"/>
    <w:rsid w:val="008A3C34"/>
    <w:rsid w:val="008E0BF6"/>
    <w:rsid w:val="0091023F"/>
    <w:rsid w:val="009B70A4"/>
    <w:rsid w:val="009C563B"/>
    <w:rsid w:val="009E1678"/>
    <w:rsid w:val="00AA0580"/>
    <w:rsid w:val="00B74DFE"/>
    <w:rsid w:val="00CA06F8"/>
    <w:rsid w:val="00CA7091"/>
    <w:rsid w:val="00E926FA"/>
    <w:rsid w:val="00ED3793"/>
    <w:rsid w:val="00EF7A55"/>
    <w:rsid w:val="00F47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D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03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0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Internet</dc:creator>
  <cp:keywords/>
  <dc:description/>
  <cp:lastModifiedBy>user</cp:lastModifiedBy>
  <cp:revision>27</cp:revision>
  <dcterms:created xsi:type="dcterms:W3CDTF">2017-01-12T05:37:00Z</dcterms:created>
  <dcterms:modified xsi:type="dcterms:W3CDTF">2017-12-26T06:09:00Z</dcterms:modified>
</cp:coreProperties>
</file>